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2A" w:rsidRPr="001E4C40" w:rsidRDefault="00D7412A" w:rsidP="00D7412A">
      <w:pPr>
        <w:spacing w:after="0" w:line="317" w:lineRule="exact"/>
        <w:contextualSpacing/>
        <w:jc w:val="both"/>
        <w:rPr>
          <w:rFonts w:ascii="Times New Roman" w:eastAsia="Arial Unicode MS" w:hAnsi="Times New Roman"/>
          <w:b/>
          <w:color w:val="FF0000"/>
          <w:sz w:val="36"/>
          <w:szCs w:val="27"/>
          <w:lang w:eastAsia="ru-RU"/>
        </w:rPr>
      </w:pPr>
    </w:p>
    <w:tbl>
      <w:tblPr>
        <w:tblpPr w:leftFromText="180" w:rightFromText="180" w:vertAnchor="page" w:horzAnchor="margin" w:tblpY="1096"/>
        <w:tblW w:w="0" w:type="auto"/>
        <w:tblLook w:val="04A0" w:firstRow="1" w:lastRow="0" w:firstColumn="1" w:lastColumn="0" w:noHBand="0" w:noVBand="1"/>
      </w:tblPr>
      <w:tblGrid>
        <w:gridCol w:w="5240"/>
        <w:gridCol w:w="4224"/>
      </w:tblGrid>
      <w:tr w:rsidR="00D7412A" w:rsidRPr="00E14641" w:rsidTr="001D73A4">
        <w:tc>
          <w:tcPr>
            <w:tcW w:w="5240" w:type="dxa"/>
            <w:shd w:val="clear" w:color="auto" w:fill="auto"/>
          </w:tcPr>
          <w:p w:rsidR="00D7412A" w:rsidRPr="001843A3" w:rsidRDefault="00D7412A" w:rsidP="001D73A4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43A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D7412A" w:rsidRPr="001843A3" w:rsidRDefault="00D7412A" w:rsidP="001D73A4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43A3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D7412A" w:rsidRPr="001843A3" w:rsidRDefault="00D7412A" w:rsidP="001D73A4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ПС № 1 от «</w:t>
            </w:r>
            <w:r w:rsidR="005F32CD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» 08. 2018</w:t>
            </w:r>
            <w:r w:rsidRPr="001843A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7412A" w:rsidRPr="001843A3" w:rsidRDefault="00D7412A" w:rsidP="001D73A4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D7412A" w:rsidRPr="001843A3" w:rsidRDefault="00D7412A" w:rsidP="001D73A4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843A3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D7412A" w:rsidRDefault="00D7412A" w:rsidP="005F32CD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5F32CD">
              <w:rPr>
                <w:rFonts w:ascii="Times New Roman" w:hAnsi="Times New Roman"/>
                <w:sz w:val="24"/>
                <w:szCs w:val="24"/>
              </w:rPr>
              <w:t>И.О. ДИРЕКТОР ШКОЛЫ</w:t>
            </w:r>
          </w:p>
          <w:p w:rsidR="005F32CD" w:rsidRPr="00E14641" w:rsidRDefault="005F32CD" w:rsidP="005F32CD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М.М. ИРБАИЕВА</w:t>
            </w:r>
          </w:p>
        </w:tc>
      </w:tr>
    </w:tbl>
    <w:p w:rsidR="00620C66" w:rsidRDefault="00620C66" w:rsidP="008F57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20C66" w:rsidRDefault="00620C66" w:rsidP="006211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5705" w:rsidRPr="006211F9" w:rsidRDefault="008F5705" w:rsidP="006211F9">
      <w:pPr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Положение</w:t>
      </w:r>
    </w:p>
    <w:p w:rsidR="008F5705" w:rsidRPr="006211F9" w:rsidRDefault="008F5705" w:rsidP="006211F9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о формировании компонента общеобразовательного учреждения и части учебного плана, формируемой участниками образовательного процесса</w:t>
      </w:r>
    </w:p>
    <w:p w:rsidR="00620C66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1. Общие положения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</w:rPr>
        <w:t xml:space="preserve"> 1.1. Настоящее положение разработано в соответствии с Федеральным законом от 29.12.2012 №273-ФЗ «Об образовании в Российской Федерации», </w:t>
      </w:r>
      <w:r w:rsidR="00EC226D">
        <w:rPr>
          <w:rFonts w:ascii="Times New Roman" w:hAnsi="Times New Roman"/>
          <w:sz w:val="28"/>
          <w:szCs w:val="24"/>
        </w:rPr>
        <w:t>Федеральными государственными образовательными стандартами общего образования</w:t>
      </w:r>
      <w:r w:rsidRPr="006211F9">
        <w:rPr>
          <w:rFonts w:ascii="Times New Roman" w:hAnsi="Times New Roman"/>
          <w:sz w:val="28"/>
          <w:szCs w:val="24"/>
        </w:rPr>
        <w:t>, Уставом школы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. </w:t>
      </w:r>
      <w:r w:rsidRPr="006211F9">
        <w:rPr>
          <w:rFonts w:ascii="Times New Roman" w:hAnsi="Times New Roman"/>
          <w:sz w:val="28"/>
          <w:szCs w:val="24"/>
        </w:rPr>
        <w:t>Положение регламентирует порядок распределения часов компонента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>курсы по выбору)</w:t>
      </w:r>
      <w:r w:rsidR="00EC226D">
        <w:rPr>
          <w:rFonts w:ascii="Times New Roman" w:hAnsi="Times New Roman"/>
          <w:sz w:val="28"/>
          <w:szCs w:val="24"/>
          <w:lang w:eastAsia="ru-RU"/>
        </w:rPr>
        <w:t>, для обучающихся осваивающих образовательные программы в соответствии с Федеральным компонентом государственных образовательных стандартов (далее - ФК ГОС)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11F9">
        <w:rPr>
          <w:rFonts w:ascii="Times New Roman" w:hAnsi="Times New Roman"/>
          <w:sz w:val="28"/>
          <w:szCs w:val="24"/>
        </w:rPr>
        <w:t>и части учебного плана, формируе</w:t>
      </w:r>
      <w:r w:rsidR="00EC226D">
        <w:rPr>
          <w:rFonts w:ascii="Times New Roman" w:hAnsi="Times New Roman"/>
          <w:sz w:val="28"/>
          <w:szCs w:val="24"/>
        </w:rPr>
        <w:t>мой участниками образовательных отношений, для обучающихся осваивающих образовательные стандарты в соответствии с Федеральными государственными образовательными стандартами общего образования (начального общего, основного общего и среднего общего образования)</w:t>
      </w:r>
      <w:r w:rsidRPr="006211F9">
        <w:rPr>
          <w:rFonts w:ascii="Times New Roman" w:hAnsi="Times New Roman"/>
          <w:sz w:val="28"/>
          <w:szCs w:val="24"/>
        </w:rPr>
        <w:t>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1.2.</w:t>
      </w:r>
      <w:r w:rsidRPr="006211F9">
        <w:rPr>
          <w:rFonts w:ascii="Times New Roman" w:hAnsi="Times New Roman"/>
          <w:sz w:val="28"/>
          <w:szCs w:val="24"/>
        </w:rPr>
        <w:t xml:space="preserve"> 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курсы по </w:t>
      </w:r>
      <w:r w:rsidR="002C213D" w:rsidRPr="006211F9">
        <w:rPr>
          <w:rFonts w:ascii="Times New Roman" w:hAnsi="Times New Roman"/>
          <w:sz w:val="28"/>
          <w:szCs w:val="24"/>
          <w:lang w:eastAsia="ru-RU"/>
        </w:rPr>
        <w:t>выбору) реализуются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 в школе за счет часов школьного компонента</w:t>
      </w:r>
      <w:r w:rsidR="002C213D">
        <w:rPr>
          <w:rFonts w:ascii="Times New Roman" w:hAnsi="Times New Roman"/>
          <w:sz w:val="28"/>
          <w:szCs w:val="24"/>
          <w:lang w:eastAsia="ru-RU"/>
        </w:rPr>
        <w:t>, для обучающихся по программе ФК ГОС.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1.3. Курсы по выбору нацелены на удовлетворение индивидуальных образовательных интересов, потребностей и склонностей каждого учащегося. Они являются важнейшим средством построения их индивидуальных образовательных программ.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1.4. Набор курсов по выбору определяют сами учащиеся.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1.5. </w:t>
      </w:r>
      <w:r w:rsidRPr="006211F9">
        <w:rPr>
          <w:rFonts w:ascii="Times New Roman" w:hAnsi="Times New Roman"/>
          <w:sz w:val="28"/>
          <w:szCs w:val="24"/>
        </w:rPr>
        <w:t>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курсы по выбору) являются составной частью учебного плана школы и обязательны для учащихся </w:t>
      </w:r>
      <w:r w:rsidR="002C213D">
        <w:rPr>
          <w:rFonts w:ascii="Times New Roman" w:hAnsi="Times New Roman"/>
          <w:sz w:val="28"/>
          <w:szCs w:val="24"/>
          <w:lang w:eastAsia="ru-RU"/>
        </w:rPr>
        <w:t>10</w:t>
      </w:r>
      <w:r w:rsidRPr="006211F9">
        <w:rPr>
          <w:rFonts w:ascii="Times New Roman" w:hAnsi="Times New Roman"/>
          <w:sz w:val="28"/>
          <w:szCs w:val="24"/>
          <w:lang w:eastAsia="ru-RU"/>
        </w:rPr>
        <w:t>-11 классов</w:t>
      </w:r>
      <w:r w:rsidRPr="006211F9">
        <w:rPr>
          <w:rFonts w:ascii="Times New Roman" w:hAnsi="Times New Roman"/>
          <w:sz w:val="28"/>
          <w:szCs w:val="24"/>
        </w:rPr>
        <w:t xml:space="preserve">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1.6. Компонент общеобразовательного учреждения (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курсы по выбору) </w:t>
      </w:r>
      <w:r w:rsidRPr="006211F9">
        <w:rPr>
          <w:rFonts w:ascii="Times New Roman" w:hAnsi="Times New Roman"/>
          <w:sz w:val="28"/>
          <w:szCs w:val="24"/>
        </w:rPr>
        <w:t>и часть учебного плана, формируемая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– это возможные образовательные услуги, предоставляемые учащимся </w:t>
      </w:r>
      <w:r w:rsidR="002C213D">
        <w:rPr>
          <w:rFonts w:ascii="Times New Roman" w:hAnsi="Times New Roman"/>
          <w:sz w:val="28"/>
          <w:szCs w:val="24"/>
        </w:rPr>
        <w:t>школой</w:t>
      </w:r>
      <w:r w:rsidRPr="006211F9">
        <w:rPr>
          <w:rFonts w:ascii="Times New Roman" w:hAnsi="Times New Roman"/>
          <w:sz w:val="28"/>
          <w:szCs w:val="24"/>
        </w:rPr>
        <w:t xml:space="preserve"> и направленные на удовлетворение образовательных запросов учащихся, их родителей (законных представителей).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lastRenderedPageBreak/>
        <w:t>1.7. Компонент общеобразовательного учреждения и часть учебного плана, формируемая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может включать учебные предметы, занятия по выбору учащихся (элективные курсы, </w:t>
      </w:r>
      <w:r w:rsidR="002C213D">
        <w:rPr>
          <w:rFonts w:ascii="Times New Roman" w:hAnsi="Times New Roman"/>
          <w:sz w:val="28"/>
          <w:szCs w:val="24"/>
        </w:rPr>
        <w:t xml:space="preserve">факультативные курсы, </w:t>
      </w:r>
      <w:r w:rsidRPr="006211F9">
        <w:rPr>
          <w:rFonts w:ascii="Times New Roman" w:hAnsi="Times New Roman"/>
          <w:sz w:val="28"/>
          <w:szCs w:val="24"/>
        </w:rPr>
        <w:t>учебные курсы, спецкурсы, практикумы).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1.8. Часы компонента общеобразовательного учреждения и часы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обеспечивают вариативность образования, отражают специфику </w:t>
      </w:r>
      <w:r w:rsidR="002C213D">
        <w:rPr>
          <w:rFonts w:ascii="Times New Roman" w:hAnsi="Times New Roman"/>
          <w:sz w:val="28"/>
          <w:szCs w:val="24"/>
        </w:rPr>
        <w:t>школы</w:t>
      </w:r>
      <w:r w:rsidRPr="006211F9">
        <w:rPr>
          <w:rFonts w:ascii="Times New Roman" w:hAnsi="Times New Roman"/>
          <w:sz w:val="28"/>
          <w:szCs w:val="24"/>
        </w:rPr>
        <w:t>, позволяют более полно реализовать социальный заказ на образовательные услуги.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2. Формирование части учебного плана, формируемой участниками образовательн</w:t>
      </w:r>
      <w:r w:rsidR="002C213D">
        <w:rPr>
          <w:rFonts w:ascii="Times New Roman" w:hAnsi="Times New Roman"/>
          <w:b/>
          <w:sz w:val="28"/>
          <w:szCs w:val="24"/>
        </w:rPr>
        <w:t>ых отношений</w:t>
      </w:r>
      <w:r w:rsidRPr="006211F9">
        <w:rPr>
          <w:rFonts w:ascii="Times New Roman" w:hAnsi="Times New Roman"/>
          <w:b/>
          <w:sz w:val="28"/>
          <w:szCs w:val="24"/>
        </w:rPr>
        <w:t>, и школьного компонента.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2.1. С целью формирования компонента общеобразовательного учреждения и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отражающего запросы участников образовательного процесса, </w:t>
      </w:r>
      <w:r w:rsidRPr="002C213D">
        <w:rPr>
          <w:rFonts w:ascii="Times New Roman" w:hAnsi="Times New Roman"/>
          <w:b/>
          <w:sz w:val="28"/>
          <w:szCs w:val="24"/>
        </w:rPr>
        <w:t>ежегодно в 4 четверти текущего учебного года</w:t>
      </w:r>
      <w:r w:rsidRPr="006211F9">
        <w:rPr>
          <w:rFonts w:ascii="Times New Roman" w:hAnsi="Times New Roman"/>
          <w:sz w:val="28"/>
          <w:szCs w:val="24"/>
        </w:rPr>
        <w:t xml:space="preserve"> на основании приказа по школе проводится анкетирование обучающихся, классные родительские собрания для изучения образовательных потребностей на следующий учебный год. Классные руководители обрабатывают анкеты обучающихся и родителей, передают протоколы результатов обработки анкет и заявления родителей заместителю директора по учебно-воспитательной работе. (Приложение № 1 - примерный образец анкеты, приложение № 2 - примерный протокол результатов обработки анкет, приложение № 3 – примерное заявление родителей). По итогам мониторинга и с учетом рекомендаций муниципального и регионального уровней распределяются часы компонента общеобразовательного учреждения и часы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2.2. Распределение часов компонента общеобразовательного учреждения и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рассматривается на заседании Управляющего совета школы, педагогического совета школы, утверждается приказом директора.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3. Права и обязанности участников образовательн</w:t>
      </w:r>
      <w:r w:rsidR="002C213D">
        <w:rPr>
          <w:rFonts w:ascii="Times New Roman" w:hAnsi="Times New Roman"/>
          <w:b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3.1. Права и обязанности участников образовательн</w:t>
      </w:r>
      <w:r w:rsidR="002C213D">
        <w:rPr>
          <w:rFonts w:ascii="Times New Roman" w:hAnsi="Times New Roman"/>
          <w:sz w:val="28"/>
          <w:szCs w:val="24"/>
        </w:rPr>
        <w:t xml:space="preserve">ых отношений </w:t>
      </w:r>
      <w:r w:rsidRPr="006211F9">
        <w:rPr>
          <w:rFonts w:ascii="Times New Roman" w:hAnsi="Times New Roman"/>
          <w:sz w:val="28"/>
          <w:szCs w:val="24"/>
        </w:rPr>
        <w:t xml:space="preserve">определяются </w:t>
      </w:r>
      <w:r w:rsidR="002C213D">
        <w:rPr>
          <w:rFonts w:ascii="Times New Roman" w:hAnsi="Times New Roman"/>
          <w:sz w:val="28"/>
          <w:szCs w:val="24"/>
        </w:rPr>
        <w:t xml:space="preserve">Федеральным </w:t>
      </w:r>
      <w:r w:rsidRPr="006211F9">
        <w:rPr>
          <w:rFonts w:ascii="Times New Roman" w:hAnsi="Times New Roman"/>
          <w:sz w:val="28"/>
          <w:szCs w:val="24"/>
        </w:rPr>
        <w:t xml:space="preserve">законом </w:t>
      </w:r>
      <w:r w:rsidR="002C213D">
        <w:rPr>
          <w:rFonts w:ascii="Times New Roman" w:hAnsi="Times New Roman"/>
          <w:sz w:val="28"/>
          <w:szCs w:val="24"/>
        </w:rPr>
        <w:t>«Об образовании в Российской Федерации</w:t>
      </w:r>
      <w:r w:rsidRPr="006211F9">
        <w:rPr>
          <w:rFonts w:ascii="Times New Roman" w:hAnsi="Times New Roman"/>
          <w:sz w:val="28"/>
          <w:szCs w:val="24"/>
        </w:rPr>
        <w:t>»</w:t>
      </w:r>
      <w:r w:rsidR="002C213D">
        <w:rPr>
          <w:rFonts w:ascii="Times New Roman" w:hAnsi="Times New Roman"/>
          <w:sz w:val="28"/>
          <w:szCs w:val="24"/>
        </w:rPr>
        <w:t xml:space="preserve"> от 29.12.2012г. ФЗ-273</w:t>
      </w:r>
      <w:r w:rsidRPr="006211F9">
        <w:rPr>
          <w:rFonts w:ascii="Times New Roman" w:hAnsi="Times New Roman"/>
          <w:sz w:val="28"/>
          <w:szCs w:val="24"/>
        </w:rPr>
        <w:t xml:space="preserve">, Уставом </w:t>
      </w:r>
      <w:r w:rsidR="002C213D">
        <w:rPr>
          <w:rFonts w:ascii="Times New Roman" w:hAnsi="Times New Roman"/>
          <w:sz w:val="28"/>
          <w:szCs w:val="24"/>
        </w:rPr>
        <w:t>школы</w:t>
      </w:r>
      <w:r w:rsidRPr="006211F9">
        <w:rPr>
          <w:rFonts w:ascii="Times New Roman" w:hAnsi="Times New Roman"/>
          <w:sz w:val="28"/>
          <w:szCs w:val="24"/>
        </w:rPr>
        <w:t xml:space="preserve"> и иными, предусмотренными Уставом, локальными актами.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3.2.</w:t>
      </w:r>
      <w:r w:rsidRPr="006211F9">
        <w:rPr>
          <w:rFonts w:ascii="Times New Roman" w:hAnsi="Times New Roman"/>
          <w:spacing w:val="-6"/>
          <w:sz w:val="28"/>
          <w:szCs w:val="24"/>
          <w:lang w:eastAsia="ru-RU"/>
        </w:rPr>
        <w:t xml:space="preserve"> </w:t>
      </w:r>
      <w:r w:rsidRPr="006211F9">
        <w:rPr>
          <w:rFonts w:ascii="Times New Roman" w:hAnsi="Times New Roman"/>
          <w:sz w:val="28"/>
          <w:szCs w:val="24"/>
        </w:rPr>
        <w:t>Обучающийся</w:t>
      </w:r>
      <w:r w:rsidRPr="006211F9">
        <w:rPr>
          <w:rFonts w:ascii="Times New Roman" w:hAnsi="Times New Roman"/>
          <w:spacing w:val="-6"/>
          <w:sz w:val="28"/>
          <w:szCs w:val="24"/>
          <w:lang w:eastAsia="ru-RU"/>
        </w:rPr>
        <w:t xml:space="preserve"> имеет право самостоятельного выбора элективных курсов в объеме, </w:t>
      </w:r>
      <w:r w:rsidRPr="006211F9">
        <w:rPr>
          <w:rFonts w:ascii="Times New Roman" w:hAnsi="Times New Roman"/>
          <w:spacing w:val="-5"/>
          <w:sz w:val="28"/>
          <w:szCs w:val="24"/>
          <w:lang w:eastAsia="ru-RU"/>
        </w:rPr>
        <w:t>определенном учебным планом.</w:t>
      </w:r>
      <w:r w:rsidRPr="006211F9">
        <w:rPr>
          <w:rFonts w:ascii="Times New Roman" w:hAnsi="Times New Roman"/>
          <w:sz w:val="28"/>
          <w:szCs w:val="24"/>
        </w:rPr>
        <w:t xml:space="preserve">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</w:rPr>
        <w:lastRenderedPageBreak/>
        <w:t>3.3. Обучающийся</w:t>
      </w:r>
      <w:r w:rsidRPr="006211F9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обязан выполнить программы выбранных элективных </w:t>
      </w:r>
      <w:proofErr w:type="gramStart"/>
      <w:r w:rsidRPr="006211F9">
        <w:rPr>
          <w:rFonts w:ascii="Times New Roman" w:hAnsi="Times New Roman"/>
          <w:spacing w:val="-4"/>
          <w:sz w:val="28"/>
          <w:szCs w:val="24"/>
          <w:lang w:eastAsia="ru-RU"/>
        </w:rPr>
        <w:t xml:space="preserve">курсов, </w:t>
      </w:r>
      <w:r w:rsidRPr="006211F9">
        <w:rPr>
          <w:rFonts w:ascii="Times New Roman" w:hAnsi="Times New Roman"/>
          <w:sz w:val="28"/>
          <w:szCs w:val="24"/>
        </w:rPr>
        <w:t xml:space="preserve"> предметов</w:t>
      </w:r>
      <w:proofErr w:type="gramEnd"/>
      <w:r w:rsidRPr="006211F9">
        <w:rPr>
          <w:rFonts w:ascii="Times New Roman" w:hAnsi="Times New Roman"/>
          <w:sz w:val="28"/>
          <w:szCs w:val="24"/>
        </w:rPr>
        <w:t xml:space="preserve"> школьного компонента в объёме, определенном программой предмета.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3.4. Объём учебной нагрузки обучающегося в неделю не должен превышать максимально допустимого (согласно учебному плану).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 4. Ответственность.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4.1. Педагог несёт ответственность за выполнение программ</w:t>
      </w:r>
      <w:r w:rsidR="002C213D">
        <w:rPr>
          <w:rFonts w:ascii="Times New Roman" w:hAnsi="Times New Roman"/>
          <w:sz w:val="28"/>
          <w:szCs w:val="24"/>
        </w:rPr>
        <w:t>ы предмета.</w:t>
      </w:r>
      <w:r w:rsidRPr="006211F9">
        <w:rPr>
          <w:rFonts w:ascii="Times New Roman" w:hAnsi="Times New Roman"/>
          <w:sz w:val="28"/>
          <w:szCs w:val="24"/>
        </w:rPr>
        <w:t xml:space="preserve">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4.2. Педагог несёт ответственность за ведение документации, своевременность и правильность отчетов.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4.3. Педагог обеспечивает посещение занятий обучающимися, которые выбрали соответствующий курс, предмет.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 xml:space="preserve">5. Оценивание.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Оценка учебных предметов, курсов компонента общеобразовательного учреждения,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осуществляется по следующей системе: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 учебные предметы оцениваются по пятибалльной системе и учитываются при выставлении оценки за четверть (полугодие) по предмету федерального компонента;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-предметы части учебного плана, формируемой участниками образовательн</w:t>
      </w:r>
      <w:r w:rsidR="002C213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>, во 2-11 классах оцениваются по пятибалльной системе за четверть (полугодие) и учитываются при выставлении оценки по предмету обязательной части учебного плана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- элективные курсы в 5-11 классах оцениваются по пятибалльной системе.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11F9">
        <w:rPr>
          <w:rFonts w:ascii="Times New Roman" w:hAnsi="Times New Roman"/>
          <w:b/>
          <w:sz w:val="28"/>
          <w:szCs w:val="24"/>
        </w:rPr>
        <w:t>6. Документация.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6.1. Педагоги составляют рабочие программы по предметам, элективным курсам учебного плана. Если часы школьного компонента</w:t>
      </w:r>
      <w:r w:rsidR="002C213D">
        <w:rPr>
          <w:rFonts w:ascii="Times New Roman" w:hAnsi="Times New Roman"/>
          <w:sz w:val="28"/>
          <w:szCs w:val="24"/>
        </w:rPr>
        <w:t xml:space="preserve"> или части, формируемой участниками образовательных отношений,</w:t>
      </w:r>
      <w:r w:rsidRPr="006211F9">
        <w:rPr>
          <w:rFonts w:ascii="Times New Roman" w:hAnsi="Times New Roman"/>
          <w:sz w:val="28"/>
          <w:szCs w:val="24"/>
        </w:rPr>
        <w:t xml:space="preserve"> используются для увеличения количества часов на </w:t>
      </w:r>
      <w:r w:rsidR="00AB532D">
        <w:rPr>
          <w:rFonts w:ascii="Times New Roman" w:hAnsi="Times New Roman"/>
          <w:sz w:val="28"/>
          <w:szCs w:val="24"/>
        </w:rPr>
        <w:t xml:space="preserve">изучение предметов обязательной </w:t>
      </w:r>
      <w:r w:rsidRPr="006211F9">
        <w:rPr>
          <w:rFonts w:ascii="Times New Roman" w:hAnsi="Times New Roman"/>
          <w:sz w:val="28"/>
          <w:szCs w:val="24"/>
        </w:rPr>
        <w:t xml:space="preserve">части учебного плана, то составляется одна рабочая программа.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6.2.Список учащихся и прохождение программы предметов, курсов фиксируется в журналах.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6.3. Предметы компонента общеобразовательного учреждения,  элективные курсы и части учебного плана, формируемой участниками образовательн</w:t>
      </w:r>
      <w:r w:rsidR="00AB532D">
        <w:rPr>
          <w:rFonts w:ascii="Times New Roman" w:hAnsi="Times New Roman"/>
          <w:sz w:val="28"/>
          <w:szCs w:val="24"/>
        </w:rPr>
        <w:t>ых отношений</w:t>
      </w:r>
      <w:r w:rsidRPr="006211F9">
        <w:rPr>
          <w:rFonts w:ascii="Times New Roman" w:hAnsi="Times New Roman"/>
          <w:sz w:val="28"/>
          <w:szCs w:val="24"/>
        </w:rPr>
        <w:t xml:space="preserve">, оформляются в классных журналах.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>6.4. Оформление, ведение и хранение журналов осуществляется в соответствии с Положением о порядке ведения, проверки и хранения журналов.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z w:val="28"/>
          <w:szCs w:val="24"/>
        </w:rPr>
        <w:t xml:space="preserve"> 6.5. Заявления родителей (законных представителей) по вопросам формирования учебного плана, протоколы обработки анкет, выписки из протоколов родительских собраний, таблицы выбора элективных курсов </w:t>
      </w:r>
      <w:r w:rsidRPr="006211F9">
        <w:rPr>
          <w:rFonts w:ascii="Times New Roman" w:hAnsi="Times New Roman"/>
          <w:sz w:val="28"/>
          <w:szCs w:val="24"/>
        </w:rPr>
        <w:lastRenderedPageBreak/>
        <w:t xml:space="preserve">хранятся в приложении к </w:t>
      </w:r>
      <w:r w:rsidR="00AB532D">
        <w:rPr>
          <w:rFonts w:ascii="Times New Roman" w:hAnsi="Times New Roman"/>
          <w:sz w:val="28"/>
          <w:szCs w:val="24"/>
        </w:rPr>
        <w:t>основной образовательной программе соответствующего уровня</w:t>
      </w:r>
      <w:r w:rsidRPr="006211F9">
        <w:rPr>
          <w:rFonts w:ascii="Times New Roman" w:hAnsi="Times New Roman"/>
          <w:sz w:val="28"/>
          <w:szCs w:val="24"/>
        </w:rPr>
        <w:t xml:space="preserve">. 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211F9">
        <w:rPr>
          <w:rFonts w:ascii="Times New Roman" w:hAnsi="Times New Roman"/>
          <w:b/>
          <w:sz w:val="28"/>
          <w:szCs w:val="24"/>
          <w:lang w:eastAsia="ru-RU"/>
        </w:rPr>
        <w:t>7. Учебное и программно-методическое обеспечение курсов по выбору.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7.1. В качестве учебных пособий в преподавании курсов по выбору используются пособия, рекомендованные </w:t>
      </w:r>
      <w:r w:rsidR="00AB532D">
        <w:rPr>
          <w:rFonts w:ascii="Times New Roman" w:hAnsi="Times New Roman"/>
          <w:sz w:val="28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6211F9">
        <w:rPr>
          <w:rFonts w:ascii="Times New Roman" w:hAnsi="Times New Roman"/>
          <w:sz w:val="28"/>
          <w:szCs w:val="24"/>
          <w:lang w:eastAsia="ru-RU"/>
        </w:rPr>
        <w:t>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7.2. В качестве учебной литературы по элективным курсам могут быть использованы также учебные пособия по факультативным курсам, для кружковой работы, а также научно-популярная литература, справочные издания.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7.3. Программно-методическое обеспечение элективных курсов основано на программах и методических рекомендациях </w:t>
      </w:r>
      <w:r w:rsidR="00AB532D">
        <w:rPr>
          <w:rFonts w:ascii="Times New Roman" w:hAnsi="Times New Roman"/>
          <w:sz w:val="28"/>
          <w:szCs w:val="24"/>
          <w:lang w:eastAsia="ru-RU"/>
        </w:rPr>
        <w:t>Министерством образования и науки Российской Федерации и Министерством образования и науки Чеченской Республики</w:t>
      </w:r>
      <w:r w:rsidRPr="006211F9">
        <w:rPr>
          <w:rFonts w:ascii="Times New Roman" w:hAnsi="Times New Roman"/>
          <w:sz w:val="28"/>
          <w:szCs w:val="24"/>
          <w:lang w:eastAsia="ru-RU"/>
        </w:rPr>
        <w:t>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 xml:space="preserve">7.4. В качестве программно-методического обеспечения могут быть использованы авторские курсы, разработанные учителями </w:t>
      </w:r>
      <w:r w:rsidR="005E35EE" w:rsidRPr="006211F9">
        <w:rPr>
          <w:rFonts w:ascii="Times New Roman" w:hAnsi="Times New Roman"/>
          <w:sz w:val="28"/>
          <w:szCs w:val="24"/>
          <w:lang w:eastAsia="ru-RU"/>
        </w:rPr>
        <w:t>школы и</w:t>
      </w:r>
      <w:r w:rsidRPr="006211F9">
        <w:rPr>
          <w:rFonts w:ascii="Times New Roman" w:hAnsi="Times New Roman"/>
          <w:sz w:val="28"/>
          <w:szCs w:val="24"/>
          <w:lang w:eastAsia="ru-RU"/>
        </w:rPr>
        <w:t xml:space="preserve"> утвержденные методическим советом школы.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211F9">
        <w:rPr>
          <w:rFonts w:ascii="Times New Roman" w:hAnsi="Times New Roman"/>
          <w:b/>
          <w:sz w:val="28"/>
          <w:szCs w:val="24"/>
          <w:lang w:eastAsia="ru-RU"/>
        </w:rPr>
        <w:t>8. Контроль за проведением курсов по выбору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11F9">
        <w:rPr>
          <w:rFonts w:ascii="Times New Roman" w:hAnsi="Times New Roman"/>
          <w:sz w:val="28"/>
          <w:szCs w:val="24"/>
          <w:lang w:eastAsia="ru-RU"/>
        </w:rPr>
        <w:t>8.1. Контроль за проведением курсов по выбору осуществляет заместитель директора школы по УВР.</w:t>
      </w:r>
    </w:p>
    <w:p w:rsidR="008F5705" w:rsidRPr="006211F9" w:rsidRDefault="008F5705" w:rsidP="006211F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11F9">
        <w:rPr>
          <w:rFonts w:ascii="Times New Roman" w:hAnsi="Times New Roman"/>
          <w:spacing w:val="-15"/>
          <w:sz w:val="28"/>
          <w:szCs w:val="24"/>
          <w:lang w:eastAsia="ru-RU"/>
        </w:rPr>
        <w:t>8.2.   </w:t>
      </w:r>
      <w:r w:rsidRPr="006211F9">
        <w:rPr>
          <w:rFonts w:ascii="Times New Roman" w:hAnsi="Times New Roman"/>
          <w:spacing w:val="-5"/>
          <w:sz w:val="28"/>
          <w:szCs w:val="24"/>
          <w:lang w:eastAsia="ru-RU"/>
        </w:rPr>
        <w:t>Срок действия Положения неограничен.</w:t>
      </w:r>
    </w:p>
    <w:p w:rsidR="008F5705" w:rsidRPr="006211F9" w:rsidRDefault="008F5705" w:rsidP="006211F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4"/>
        </w:rPr>
      </w:pPr>
    </w:p>
    <w:p w:rsidR="008F5705" w:rsidRPr="006211F9" w:rsidRDefault="008F5705" w:rsidP="006211F9">
      <w:pPr>
        <w:pStyle w:val="a3"/>
        <w:spacing w:line="276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</w:p>
    <w:p w:rsidR="008F5705" w:rsidRPr="006211F9" w:rsidRDefault="008F5705" w:rsidP="006211F9">
      <w:pPr>
        <w:pStyle w:val="a3"/>
        <w:spacing w:line="276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6211F9" w:rsidRDefault="006211F9" w:rsidP="006211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FD03DD" w:rsidRDefault="00FD03DD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FD03DD" w:rsidRDefault="00FD03DD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FD03DD" w:rsidRDefault="00FD03DD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8F5705" w:rsidRPr="00CF77C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F77C5">
        <w:rPr>
          <w:rFonts w:ascii="Times New Roman" w:hAnsi="Times New Roman"/>
          <w:b/>
          <w:sz w:val="24"/>
          <w:szCs w:val="24"/>
        </w:rPr>
        <w:lastRenderedPageBreak/>
        <w:t xml:space="preserve">Приложение 1 </w:t>
      </w:r>
    </w:p>
    <w:p w:rsidR="008F570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ПРИМЕРНАЯ АНКЕТА </w:t>
      </w:r>
    </w:p>
    <w:p w:rsidR="008F570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ДЛЯ ИЗУЧЕНИЯ УЧЕБНЫХ ЗАПРОСОВ ОБУЧАЮЩИХСЯ И РОДИТЕЛЕЙ</w:t>
      </w:r>
    </w:p>
    <w:p w:rsidR="006211F9" w:rsidRDefault="006211F9" w:rsidP="006211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6211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Уважаемые обучающиеся, родители! Просим Вас ответить на вопросы данной</w:t>
      </w:r>
      <w:r w:rsidR="006211F9">
        <w:rPr>
          <w:rFonts w:ascii="Times New Roman" w:hAnsi="Times New Roman"/>
          <w:sz w:val="24"/>
          <w:szCs w:val="24"/>
        </w:rPr>
        <w:t xml:space="preserve"> анкеты в связи с тем, что наша школа </w:t>
      </w:r>
      <w:r w:rsidRPr="006E7945">
        <w:rPr>
          <w:rFonts w:ascii="Times New Roman" w:hAnsi="Times New Roman"/>
          <w:sz w:val="24"/>
          <w:szCs w:val="24"/>
        </w:rPr>
        <w:t>при формировании компонента образовательного учреждения учебного плана (части, формируе</w:t>
      </w:r>
      <w:r w:rsidR="006211F9">
        <w:rPr>
          <w:rFonts w:ascii="Times New Roman" w:hAnsi="Times New Roman"/>
          <w:sz w:val="24"/>
          <w:szCs w:val="24"/>
        </w:rPr>
        <w:t>мой участниками образовательных отношений</w:t>
      </w:r>
      <w:r w:rsidRPr="006E7945">
        <w:rPr>
          <w:rFonts w:ascii="Times New Roman" w:hAnsi="Times New Roman"/>
          <w:sz w:val="24"/>
          <w:szCs w:val="24"/>
        </w:rPr>
        <w:t>) имеет возможность увеличить количество часов на изучение отдельных предметов, введение элективных курсов.</w:t>
      </w:r>
    </w:p>
    <w:p w:rsidR="008F5705" w:rsidRPr="006E7945" w:rsidRDefault="008F5705" w:rsidP="006211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Укажите из перечня не более 2-х предметов (выделите галочкой), на которые, по вашему мнению, необходимо увеличить количество часов. Выберите элективные курсы. </w:t>
      </w:r>
    </w:p>
    <w:p w:rsidR="008F5705" w:rsidRPr="00F901CF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Класс_________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87"/>
        <w:gridCol w:w="4475"/>
        <w:gridCol w:w="402"/>
      </w:tblGrid>
      <w:tr w:rsidR="008F5705" w:rsidRPr="005334F2" w:rsidTr="004A6822">
        <w:trPr>
          <w:trHeight w:val="283"/>
        </w:trPr>
        <w:tc>
          <w:tcPr>
            <w:tcW w:w="10008" w:type="dxa"/>
            <w:gridSpan w:val="4"/>
          </w:tcPr>
          <w:p w:rsidR="008F5705" w:rsidRPr="005334F2" w:rsidRDefault="008F5705" w:rsidP="004A6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4F2">
              <w:rPr>
                <w:rFonts w:ascii="Times New Roman" w:hAnsi="Times New Roman"/>
                <w:b/>
                <w:sz w:val="24"/>
                <w:szCs w:val="24"/>
              </w:rPr>
              <w:t>Перечень предметов: 5-9 классы</w:t>
            </w:r>
          </w:p>
        </w:tc>
      </w:tr>
      <w:tr w:rsidR="008F5705" w:rsidRPr="005334F2" w:rsidTr="004A6822">
        <w:trPr>
          <w:trHeight w:val="277"/>
        </w:trPr>
        <w:tc>
          <w:tcPr>
            <w:tcW w:w="5131" w:type="dxa"/>
            <w:gridSpan w:val="2"/>
          </w:tcPr>
          <w:p w:rsidR="008F5705" w:rsidRPr="005334F2" w:rsidRDefault="008F5705" w:rsidP="004A682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4F2">
              <w:rPr>
                <w:rFonts w:ascii="Times New Roman" w:hAnsi="Times New Roman"/>
                <w:i/>
                <w:sz w:val="24"/>
                <w:szCs w:val="24"/>
              </w:rPr>
              <w:t>Ф.И. учащегося</w:t>
            </w:r>
          </w:p>
        </w:tc>
        <w:tc>
          <w:tcPr>
            <w:tcW w:w="4877" w:type="dxa"/>
            <w:gridSpan w:val="2"/>
          </w:tcPr>
          <w:p w:rsidR="008F5705" w:rsidRPr="005334F2" w:rsidRDefault="008F5705" w:rsidP="004A682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4F2">
              <w:rPr>
                <w:rFonts w:ascii="Times New Roman" w:hAnsi="Times New Roman"/>
                <w:i/>
                <w:sz w:val="24"/>
                <w:szCs w:val="24"/>
              </w:rPr>
              <w:t>Ф.И.О. родителей</w:t>
            </w:r>
          </w:p>
        </w:tc>
      </w:tr>
      <w:tr w:rsidR="008F5705" w:rsidRPr="005334F2" w:rsidTr="004A6822">
        <w:trPr>
          <w:trHeight w:val="282"/>
        </w:trPr>
        <w:tc>
          <w:tcPr>
            <w:tcW w:w="4644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0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rPr>
          <w:trHeight w:val="318"/>
        </w:trPr>
        <w:tc>
          <w:tcPr>
            <w:tcW w:w="4644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0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rPr>
          <w:trHeight w:val="117"/>
        </w:trPr>
        <w:tc>
          <w:tcPr>
            <w:tcW w:w="4644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0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rPr>
          <w:trHeight w:val="318"/>
        </w:trPr>
        <w:tc>
          <w:tcPr>
            <w:tcW w:w="4644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0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rPr>
          <w:trHeight w:val="332"/>
        </w:trPr>
        <w:tc>
          <w:tcPr>
            <w:tcW w:w="4644" w:type="dxa"/>
          </w:tcPr>
          <w:p w:rsidR="008F5705" w:rsidRPr="005334F2" w:rsidRDefault="008F5705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8F5705" w:rsidRPr="005334F2" w:rsidRDefault="008F5705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0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rPr>
          <w:trHeight w:val="332"/>
        </w:trPr>
        <w:tc>
          <w:tcPr>
            <w:tcW w:w="4644" w:type="dxa"/>
          </w:tcPr>
          <w:p w:rsidR="008F5705" w:rsidRPr="005334F2" w:rsidRDefault="008F5705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8F5705" w:rsidRPr="005334F2" w:rsidRDefault="008F5705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0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rPr>
          <w:trHeight w:val="332"/>
        </w:trPr>
        <w:tc>
          <w:tcPr>
            <w:tcW w:w="4644" w:type="dxa"/>
          </w:tcPr>
          <w:p w:rsidR="008F5705" w:rsidRPr="005334F2" w:rsidRDefault="008F5705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8F5705" w:rsidRPr="005334F2" w:rsidRDefault="008F5705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40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rPr>
          <w:trHeight w:val="332"/>
        </w:trPr>
        <w:tc>
          <w:tcPr>
            <w:tcW w:w="4644" w:type="dxa"/>
          </w:tcPr>
          <w:p w:rsidR="008F5705" w:rsidRPr="005334F2" w:rsidRDefault="008F5705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8F5705" w:rsidRPr="005334F2" w:rsidRDefault="008F5705" w:rsidP="004A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0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87"/>
        <w:gridCol w:w="4616"/>
        <w:gridCol w:w="261"/>
      </w:tblGrid>
      <w:tr w:rsidR="008F5705" w:rsidRPr="005334F2" w:rsidTr="004A6822">
        <w:trPr>
          <w:trHeight w:val="283"/>
        </w:trPr>
        <w:tc>
          <w:tcPr>
            <w:tcW w:w="10008" w:type="dxa"/>
            <w:gridSpan w:val="4"/>
          </w:tcPr>
          <w:p w:rsidR="008F5705" w:rsidRPr="005334F2" w:rsidRDefault="008F5705" w:rsidP="004A682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4F2">
              <w:rPr>
                <w:rFonts w:ascii="Times New Roman" w:hAnsi="Times New Roman"/>
                <w:b/>
                <w:sz w:val="24"/>
                <w:szCs w:val="24"/>
              </w:rPr>
              <w:t>Перечень предметов: 10-11 классы</w:t>
            </w:r>
          </w:p>
        </w:tc>
      </w:tr>
      <w:tr w:rsidR="008F5705" w:rsidRPr="005334F2" w:rsidTr="004A6822">
        <w:trPr>
          <w:trHeight w:val="277"/>
        </w:trPr>
        <w:tc>
          <w:tcPr>
            <w:tcW w:w="5131" w:type="dxa"/>
            <w:gridSpan w:val="2"/>
          </w:tcPr>
          <w:p w:rsidR="008F5705" w:rsidRPr="005334F2" w:rsidRDefault="008F5705" w:rsidP="004A682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4F2">
              <w:rPr>
                <w:rFonts w:ascii="Times New Roman" w:hAnsi="Times New Roman"/>
                <w:i/>
                <w:sz w:val="24"/>
                <w:szCs w:val="24"/>
              </w:rPr>
              <w:t>Ф.И. учащегося</w:t>
            </w:r>
          </w:p>
        </w:tc>
        <w:tc>
          <w:tcPr>
            <w:tcW w:w="4877" w:type="dxa"/>
            <w:gridSpan w:val="2"/>
          </w:tcPr>
          <w:p w:rsidR="008F5705" w:rsidRPr="005334F2" w:rsidRDefault="008F5705" w:rsidP="004A682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334F2">
              <w:rPr>
                <w:rFonts w:ascii="Times New Roman" w:hAnsi="Times New Roman"/>
                <w:i/>
                <w:sz w:val="24"/>
                <w:szCs w:val="24"/>
              </w:rPr>
              <w:t>Ф.И.О. родителей</w:t>
            </w:r>
          </w:p>
        </w:tc>
      </w:tr>
      <w:tr w:rsidR="008F5705" w:rsidRPr="005334F2" w:rsidTr="004A6822">
        <w:trPr>
          <w:trHeight w:val="282"/>
        </w:trPr>
        <w:tc>
          <w:tcPr>
            <w:tcW w:w="4644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61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rPr>
          <w:trHeight w:val="318"/>
        </w:trPr>
        <w:tc>
          <w:tcPr>
            <w:tcW w:w="4644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7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1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D03DD" w:rsidRDefault="00FD03DD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D03DD" w:rsidRDefault="00FD03DD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D03DD" w:rsidRDefault="00FD03DD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D03DD" w:rsidRDefault="00FD03DD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5705" w:rsidRPr="00CF77C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</w:t>
      </w:r>
      <w:r w:rsidRPr="00CF77C5">
        <w:rPr>
          <w:rFonts w:ascii="Times New Roman" w:hAnsi="Times New Roman"/>
          <w:b/>
          <w:sz w:val="24"/>
          <w:szCs w:val="24"/>
        </w:rPr>
        <w:t xml:space="preserve">Приложение № 2 </w:t>
      </w:r>
    </w:p>
    <w:p w:rsidR="00914871" w:rsidRDefault="00914871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4871" w:rsidRDefault="00914871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Протокол</w:t>
      </w:r>
    </w:p>
    <w:p w:rsidR="008F5705" w:rsidRPr="006E794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результатов обработки анкет</w:t>
      </w:r>
    </w:p>
    <w:p w:rsidR="008F5705" w:rsidRPr="006E794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учебных запросов обучающихся и родителей</w:t>
      </w:r>
    </w:p>
    <w:p w:rsidR="008F570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20__ -20___</w:t>
      </w:r>
      <w:r w:rsidRPr="006E7945">
        <w:rPr>
          <w:rFonts w:ascii="Times New Roman" w:hAnsi="Times New Roman"/>
          <w:sz w:val="24"/>
          <w:szCs w:val="24"/>
        </w:rPr>
        <w:t xml:space="preserve"> учебный год</w:t>
      </w:r>
    </w:p>
    <w:p w:rsidR="008F5705" w:rsidRPr="006E794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класс</w:t>
      </w: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8F5705" w:rsidRPr="005334F2" w:rsidTr="004A6822">
        <w:trPr>
          <w:trHeight w:val="277"/>
        </w:trPr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Количество обучающихся в классе</w:t>
            </w: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 xml:space="preserve">Количество родителей </w:t>
            </w: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34F2">
              <w:rPr>
                <w:rFonts w:ascii="Times New Roman" w:hAnsi="Times New Roman"/>
                <w:sz w:val="24"/>
                <w:szCs w:val="24"/>
              </w:rPr>
              <w:t>Увеличение количества часов на изучение предметов:</w:t>
            </w: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705" w:rsidRPr="005334F2" w:rsidTr="004A6822">
        <w:tc>
          <w:tcPr>
            <w:tcW w:w="6629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8F5705" w:rsidRPr="005334F2" w:rsidRDefault="008F5705" w:rsidP="004A68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70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Классный руководитель: ________________ФИО </w:t>
      </w: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CF77C5" w:rsidRDefault="008F5705" w:rsidP="008F570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F77C5">
        <w:rPr>
          <w:rFonts w:ascii="Times New Roman" w:hAnsi="Times New Roman"/>
          <w:b/>
          <w:sz w:val="24"/>
          <w:szCs w:val="24"/>
        </w:rPr>
        <w:t xml:space="preserve">Приложение 3 </w:t>
      </w:r>
    </w:p>
    <w:p w:rsidR="008F5705" w:rsidRDefault="008F5705" w:rsidP="006211F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Директору МБОУ </w:t>
      </w:r>
    </w:p>
    <w:p w:rsidR="006211F9" w:rsidRPr="006E7945" w:rsidRDefault="006211F9" w:rsidP="006211F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_____________________________,</w:t>
      </w:r>
      <w:r w:rsidRPr="006E7945">
        <w:rPr>
          <w:rFonts w:ascii="Times New Roman" w:hAnsi="Times New Roman"/>
          <w:sz w:val="24"/>
          <w:szCs w:val="24"/>
        </w:rPr>
        <w:t xml:space="preserve"> 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</w:t>
      </w:r>
      <w:r w:rsidRPr="006E7945">
        <w:rPr>
          <w:rFonts w:ascii="Times New Roman" w:hAnsi="Times New Roman"/>
          <w:sz w:val="24"/>
          <w:szCs w:val="24"/>
        </w:rPr>
        <w:t xml:space="preserve"> полностью родителя (законного представителя)</w:t>
      </w:r>
    </w:p>
    <w:p w:rsidR="008F570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родителя учащегося ___ класса </w:t>
      </w:r>
    </w:p>
    <w:p w:rsidR="008F570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заявление.</w:t>
      </w: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Прошу Вас ввести в учебный план школы _</w:t>
      </w:r>
      <w:r w:rsidRPr="006211F9">
        <w:rPr>
          <w:rFonts w:ascii="Times New Roman" w:hAnsi="Times New Roman"/>
          <w:sz w:val="24"/>
          <w:szCs w:val="24"/>
          <w:highlight w:val="yellow"/>
        </w:rPr>
        <w:t>1</w:t>
      </w:r>
      <w:r w:rsidRPr="006E7945">
        <w:rPr>
          <w:rFonts w:ascii="Times New Roman" w:hAnsi="Times New Roman"/>
          <w:sz w:val="24"/>
          <w:szCs w:val="24"/>
        </w:rPr>
        <w:t>_ час предмета «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6E7945">
        <w:rPr>
          <w:rFonts w:ascii="Times New Roman" w:hAnsi="Times New Roman"/>
          <w:sz w:val="24"/>
          <w:szCs w:val="24"/>
        </w:rPr>
        <w:t xml:space="preserve">» за счет школьного компонента для учеников </w:t>
      </w:r>
      <w:r>
        <w:rPr>
          <w:rFonts w:ascii="Times New Roman" w:hAnsi="Times New Roman"/>
          <w:sz w:val="24"/>
          <w:szCs w:val="24"/>
        </w:rPr>
        <w:t>__</w:t>
      </w:r>
      <w:r w:rsidRPr="006E7945">
        <w:rPr>
          <w:rFonts w:ascii="Times New Roman" w:hAnsi="Times New Roman"/>
          <w:sz w:val="24"/>
          <w:szCs w:val="24"/>
        </w:rPr>
        <w:t xml:space="preserve"> класса. ………..…</w:t>
      </w:r>
    </w:p>
    <w:p w:rsidR="008F570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1333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__________ (дата) (подпись)</w:t>
      </w: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>Директору МБОУ «</w:t>
      </w:r>
      <w:r w:rsidR="006211F9">
        <w:rPr>
          <w:rFonts w:ascii="Times New Roman" w:hAnsi="Times New Roman"/>
          <w:sz w:val="24"/>
          <w:szCs w:val="24"/>
        </w:rPr>
        <w:t>________________</w:t>
      </w:r>
      <w:r w:rsidRPr="006E7945">
        <w:rPr>
          <w:rFonts w:ascii="Times New Roman" w:hAnsi="Times New Roman"/>
          <w:sz w:val="24"/>
          <w:szCs w:val="24"/>
        </w:rPr>
        <w:t xml:space="preserve">» 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___________________________________,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ФИО</w:t>
      </w:r>
      <w:r w:rsidRPr="006E7945">
        <w:rPr>
          <w:rFonts w:ascii="Times New Roman" w:hAnsi="Times New Roman"/>
          <w:sz w:val="24"/>
          <w:szCs w:val="24"/>
        </w:rPr>
        <w:t xml:space="preserve"> полностью родителя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 (законного представителя) </w:t>
      </w:r>
    </w:p>
    <w:p w:rsidR="008F570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E7945">
        <w:rPr>
          <w:rFonts w:ascii="Times New Roman" w:hAnsi="Times New Roman"/>
          <w:sz w:val="24"/>
          <w:szCs w:val="24"/>
        </w:rPr>
        <w:t xml:space="preserve">родителя учащегося ___ класса </w:t>
      </w: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6211F9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211F9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211F9" w:rsidRDefault="006211F9" w:rsidP="008F57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F5705" w:rsidRPr="00AB532D" w:rsidRDefault="008F5705" w:rsidP="008F5705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AB532D">
        <w:rPr>
          <w:rFonts w:ascii="Times New Roman" w:hAnsi="Times New Roman"/>
          <w:sz w:val="28"/>
          <w:szCs w:val="24"/>
        </w:rPr>
        <w:t>заявление.</w:t>
      </w:r>
    </w:p>
    <w:p w:rsidR="008F5705" w:rsidRPr="00AB532D" w:rsidRDefault="008F5705" w:rsidP="00AB532D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AB532D">
        <w:rPr>
          <w:rFonts w:ascii="Times New Roman" w:hAnsi="Times New Roman"/>
          <w:sz w:val="28"/>
          <w:szCs w:val="24"/>
        </w:rPr>
        <w:t xml:space="preserve">            Прошу Вас увеличить количество часов в учебном плане для __ класса с трех до пяти на изучение учебного предмета «Русский язык» и с двух часов до трех на изучение учебного предмета «Литературное чтение», ввести в учебный план предмет «Математика и конструирование» для более глубокого и качественного усвоения учащимися основных вопросов курса математики начальной школы, получения навыков конструкторско- практической деятельности с 01.09.201… года _</w:t>
      </w:r>
    </w:p>
    <w:p w:rsidR="006211F9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211F9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211F9" w:rsidRDefault="006211F9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5705" w:rsidRPr="006E7945" w:rsidRDefault="008F5705" w:rsidP="008F570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30.05.201__г</w:t>
      </w:r>
      <w:r w:rsidRPr="006E7945">
        <w:rPr>
          <w:rFonts w:ascii="Times New Roman" w:hAnsi="Times New Roman"/>
          <w:sz w:val="24"/>
          <w:szCs w:val="24"/>
        </w:rPr>
        <w:t xml:space="preserve"> __________ ________________</w:t>
      </w:r>
    </w:p>
    <w:p w:rsidR="00486056" w:rsidRDefault="00486056"/>
    <w:sectPr w:rsidR="00486056" w:rsidSect="000079D6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B"/>
    <w:rsid w:val="000079D6"/>
    <w:rsid w:val="00133325"/>
    <w:rsid w:val="00175D4B"/>
    <w:rsid w:val="002C213D"/>
    <w:rsid w:val="00486056"/>
    <w:rsid w:val="005E35EE"/>
    <w:rsid w:val="005F32CD"/>
    <w:rsid w:val="00620C66"/>
    <w:rsid w:val="006211F9"/>
    <w:rsid w:val="006631AB"/>
    <w:rsid w:val="008F5705"/>
    <w:rsid w:val="00914871"/>
    <w:rsid w:val="00A351EB"/>
    <w:rsid w:val="00A9392B"/>
    <w:rsid w:val="00AB532D"/>
    <w:rsid w:val="00C466C5"/>
    <w:rsid w:val="00D7412A"/>
    <w:rsid w:val="00EC226D"/>
    <w:rsid w:val="00FA647F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A84A4-E762-409F-B79F-FCF86F61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8F5705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6211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2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Valentina</cp:lastModifiedBy>
  <cp:revision>3</cp:revision>
  <dcterms:created xsi:type="dcterms:W3CDTF">2018-08-25T11:10:00Z</dcterms:created>
  <dcterms:modified xsi:type="dcterms:W3CDTF">2018-08-25T12:59:00Z</dcterms:modified>
</cp:coreProperties>
</file>