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AAB" w:rsidRDefault="009C0AAB" w:rsidP="009F15D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7"/>
          <w:szCs w:val="27"/>
          <w:lang w:eastAsia="ru-RU"/>
        </w:rPr>
      </w:pPr>
    </w:p>
    <w:p w:rsidR="009F15DB" w:rsidRPr="009F15DB" w:rsidRDefault="00AD7332" w:rsidP="009F15D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7"/>
          <w:szCs w:val="27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 w:themeColor="text1"/>
          <w:kern w:val="36"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262.65pt">
            <v:imagedata r:id="rId4" o:title="ksp_012763_00033_1_t218_210623"/>
          </v:shape>
        </w:pict>
      </w:r>
      <w:bookmarkEnd w:id="0"/>
      <w:r w:rsidR="009F15DB" w:rsidRPr="009F15DB">
        <w:rPr>
          <w:rFonts w:ascii="Times New Roman" w:eastAsia="Times New Roman" w:hAnsi="Times New Roman" w:cs="Times New Roman"/>
          <w:color w:val="000000" w:themeColor="text1"/>
          <w:kern w:val="36"/>
          <w:sz w:val="27"/>
          <w:szCs w:val="27"/>
          <w:lang w:eastAsia="ru-RU"/>
        </w:rPr>
        <w:t>Верховный Суд РФ разъяснил вопросы рассмотрения уголовных дел в суде первой инстанции</w:t>
      </w:r>
    </w:p>
    <w:p w:rsidR="009F15DB" w:rsidRPr="009F15DB" w:rsidRDefault="009F15DB" w:rsidP="009F15DB">
      <w:pPr>
        <w:spacing w:after="75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F15DB" w:rsidRPr="009F15DB" w:rsidRDefault="009F15DB" w:rsidP="009F15DB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1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Пленумом Верховного Суда Российской Федерации 19 декабря 2017 года вынесено постановление № 51 «О практике применения законодательства при рассмотрении уголовных дел в суде первой инстанции (общий порядок судопроизводства)», в котором даны разъяснения по рассмотрению уголовных дел в суде первой инстанции в общем порядке судопроизводства.</w:t>
      </w:r>
    </w:p>
    <w:p w:rsidR="009F15DB" w:rsidRPr="009F15DB" w:rsidRDefault="009F15DB" w:rsidP="009F15DB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1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F15DB" w:rsidRPr="009F15DB" w:rsidRDefault="009F15DB" w:rsidP="009F15DB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1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Отмечено, что суд обязан создать необходимые условия для осуществления сторонами их прав, в том числе по представлению доказательств, а также для исполнения ими своих процессуальных обязанностей.</w:t>
      </w:r>
    </w:p>
    <w:p w:rsidR="009F15DB" w:rsidRPr="009F15DB" w:rsidRDefault="009F15DB" w:rsidP="009F15DB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1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F15DB" w:rsidRPr="009F15DB" w:rsidRDefault="009F15DB" w:rsidP="009F15DB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1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Указано, какие действия нужно совершить в подготовительной части судебного заседания. Обращено внимание на отдельные моменты, относящиеся к судебному следствию (изложение обвинения, очередность представления доказательств, оглашение ранее данных показаний, рассмотрение ходатайств о признании доказательств недопустимыми и другие).</w:t>
      </w:r>
    </w:p>
    <w:p w:rsidR="009F15DB" w:rsidRPr="009F15DB" w:rsidRDefault="009F15DB" w:rsidP="009F15DB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1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F15DB" w:rsidRPr="009F15DB" w:rsidRDefault="009F15DB" w:rsidP="009F15DB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1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Освещены и такие вопросы, как возвращение уголовного дела прокурору, отказ от обвинения или его смягчение, прекращение уголовного дела, подача замечаний на протокол судебного заседания.</w:t>
      </w:r>
    </w:p>
    <w:p w:rsidR="009F15DB" w:rsidRPr="009F15DB" w:rsidRDefault="009F15DB" w:rsidP="009F15DB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1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F15DB" w:rsidRPr="009F15DB" w:rsidRDefault="009F15DB" w:rsidP="009F15D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1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Прежние разъяснения по вопросам соблюдения судами процессуального законодательства при рассмотрении уголовных дел признаны утратившими силу.</w:t>
      </w:r>
    </w:p>
    <w:p w:rsidR="003B612F" w:rsidRDefault="003B612F"/>
    <w:sectPr w:rsidR="003B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5ED"/>
    <w:rsid w:val="003B612F"/>
    <w:rsid w:val="00871FA5"/>
    <w:rsid w:val="008E45ED"/>
    <w:rsid w:val="009C0AAB"/>
    <w:rsid w:val="009F15DB"/>
    <w:rsid w:val="00AD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D1344-95E8-4B59-A019-BCE3BD7B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6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24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7</cp:revision>
  <dcterms:created xsi:type="dcterms:W3CDTF">2018-01-09T07:21:00Z</dcterms:created>
  <dcterms:modified xsi:type="dcterms:W3CDTF">2018-03-26T21:34:00Z</dcterms:modified>
</cp:coreProperties>
</file>